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622726">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 90: Standard Test Method for Laboratory Measurement of Airborne Sound Transmission Loss of Building Partitions and Elements.</w:t>
      </w:r>
    </w:p>
    <w:p w:rsidR="ABFFABFF" w:rsidRDefault="ABFFABFF" w:rsidP="ABFFABFF">
      <w:pPr>
        <w:pStyle w:val="ARCATSubPara"/>
      </w:pPr>
      <w:r>
        <w:t>ASTM E152: Methods of Fire Tests of Door Assemblies.</w:t>
      </w:r>
    </w:p>
    <w:p w:rsidR="ABFFABFF" w:rsidRDefault="ABFFABFF" w:rsidP="ABFFABFF">
      <w:pPr>
        <w:pStyle w:val="ARCATSubPara"/>
      </w:pPr>
      <w:r>
        <w:t>ASTM E283: Standard Test Method for Determining Rate of Air Leakage Through Exterior Windows, Curtain Walls, and Doors Under Specified Pressure Differences Across the Specimen.</w:t>
      </w:r>
    </w:p>
    <w:p w:rsidR="ABFFABFF" w:rsidRDefault="ABFFABFF" w:rsidP="ABFFABFF">
      <w:pPr>
        <w:pStyle w:val="ARCATParagraph"/>
      </w:pPr>
      <w:r>
        <w:t xml:space="preserve">National Fire Protection Association (NFPA): NFPA 252 - Standard Methods of Fire Test for </w:t>
      </w:r>
      <w:r>
        <w:lastRenderedPageBreak/>
        <w:t>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ABFFABFF" w:rsidRDefault="ABFFABFF" w:rsidP="ABFFABFF">
      <w:pPr>
        <w:pStyle w:val="ARCATParagraph"/>
      </w:pPr>
      <w:r>
        <w:t>Sound Rating: Provide products compatible with assemblies for sound-control doors identical to assemblies tested by an independent testing agency per ASTM E90 with the specified minimum certified STC rating per ASTM E413 for the configurations indicated.</w:t>
      </w:r>
    </w:p>
    <w:p w:rsidR="00350D6F" w:rsidRDefault="00950957">
      <w:pPr>
        <w:pStyle w:val="ARCATnote"/>
      </w:pPr>
      <w:r>
        <w:t>** NOTE TO SPECIFIER ** Retain paragraph and subparagraph below when sound-control door assemblies are located in a fire-resistance-rated wall or partition. Verify testing requirements of authorities having jurisdiction. Note that closer pressures required to cause acoustic gaskets to compress adequately to latch door may require spring-type closer. Consult with manufacturer and requirements of authorities having jurisdiction.</w:t>
      </w:r>
    </w:p>
    <w:p w:rsidR="ABFFABFF" w:rsidRDefault="ABFFABFF" w:rsidP="ABFFABFF">
      <w:pPr>
        <w:pStyle w:val="ARCATParagraph"/>
      </w:pPr>
      <w:r>
        <w:t>Compliance for Fire-Rated Sound-Control Door and Frame Assemblies:</w:t>
      </w:r>
    </w:p>
    <w:p w:rsidR="ABFFABFF" w:rsidRDefault="ABFFABFF" w:rsidP="ABFFABFF">
      <w:pPr>
        <w:pStyle w:val="ARCATSubPara"/>
      </w:pPr>
      <w:r>
        <w:t>NFPA 80 compliant, listed and labeled by a testing and inspection agency acceptable to authorities having jurisdiction</w:t>
      </w:r>
    </w:p>
    <w:p w:rsidR="ABFFABFF" w:rsidRDefault="ABFFABFF" w:rsidP="ABFFABFF">
      <w:pPr>
        <w:pStyle w:val="ARCATSubPara"/>
      </w:pPr>
      <w:r>
        <w:t>Test at equalized pressure per UL 10C.</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 xml:space="preserve">Environmental Limitations: Do not deliver or install products until spaces are enclosed and </w:t>
      </w:r>
      <w:r>
        <w:lastRenderedPageBreak/>
        <w:t>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DOOR BOTTOMS AND AUXILIARY PRODUCTS</w:t>
      </w:r>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622726">
        <w:rPr>
          <w:u w:val="single"/>
        </w:rPr>
        <w:t>521</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Automatic door bottoms.</w:t>
      </w:r>
    </w:p>
    <w:p w:rsidR="00350D6F" w:rsidRDefault="00950957">
      <w:pPr>
        <w:pStyle w:val="ARCATnote"/>
      </w:pPr>
      <w:r>
        <w:t xml:space="preserve">**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w:t>
      </w:r>
      <w:r>
        <w:lastRenderedPageBreak/>
        <w:t>retain only subparagraphs for ' fixed' attributes at top.</w:t>
      </w:r>
      <w: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Automatic Door Bottoms: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622726">
        <w:rPr>
          <w:u w:val="single"/>
        </w:rPr>
        <w:t>521</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Delete options for maximum adjustment range not required.</w:t>
      </w:r>
    </w:p>
    <w:p w:rsidR="001F6EDD" w:rsidRDefault="001F6EDD" w:rsidP="00891AC9">
      <w:pPr>
        <w:pStyle w:val="ARCATSubPara"/>
      </w:pPr>
      <w:r>
        <w:t>Maximum Drop: 3/4 inch (19.1 mm).</w:t>
      </w:r>
    </w:p>
    <w:p w:rsidR="00622726" w:rsidRDefault="00622726" w:rsidP="00622726">
      <w:pPr>
        <w:pStyle w:val="ARCATSubPara"/>
      </w:pPr>
      <w:r>
        <w:t>Minimum Opening: 12 inches (304.8 mm).</w:t>
      </w:r>
    </w:p>
    <w:p w:rsidR="00AB7051" w:rsidRDefault="00622726" w:rsidP="ABFFABFF">
      <w:pPr>
        <w:pStyle w:val="ARCATSubPara"/>
      </w:pPr>
      <w:r>
        <w:t>Maximum Opening: 96</w:t>
      </w:r>
      <w:r w:rsidR="00AB7051">
        <w:t xml:space="preserve"> inches (</w:t>
      </w:r>
      <w:r>
        <w:t>2438</w:t>
      </w:r>
      <w:r w:rsidR="00AB7051">
        <w:t xml:space="preserve"> mm).</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001F6EDD" w:rsidRDefault="001F6EDD" w:rsidP="00891AC9">
      <w:pPr>
        <w:pStyle w:val="ARCATSubPara"/>
      </w:pPr>
      <w:bookmarkStart w:id="0" w:name="_GoBack"/>
      <w:bookmarkEnd w:id="0"/>
      <w:r>
        <w:t>Edge Seals: Neoprene material, black color.</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lastRenderedPageBreak/>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558B784"/>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334A7"/>
    <w:rsid w:val="001E4BC6"/>
    <w:rsid w:val="001F4730"/>
    <w:rsid w:val="001F6EDD"/>
    <w:rsid w:val="0024202F"/>
    <w:rsid w:val="00350D6F"/>
    <w:rsid w:val="004279BE"/>
    <w:rsid w:val="004413B8"/>
    <w:rsid w:val="005A4C0A"/>
    <w:rsid w:val="00622726"/>
    <w:rsid w:val="007D2CD9"/>
    <w:rsid w:val="00891AC9"/>
    <w:rsid w:val="008C0306"/>
    <w:rsid w:val="00950957"/>
    <w:rsid w:val="00AB7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2020-06-26T14:55:00Z</dcterms:created>
  <dcterms:modified xsi:type="dcterms:W3CDTF">2020-07-09T15:00:00Z</dcterms:modified>
</cp:coreProperties>
</file>